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9A" w:rsidRDefault="00F135AB">
      <w:pPr>
        <w:pStyle w:val="BodyText"/>
        <w:ind w:left="4870"/>
        <w:rPr>
          <w:sz w:val="20"/>
        </w:rPr>
      </w:pPr>
      <w:bookmarkStart w:id="0" w:name="_GoBack"/>
      <w:bookmarkEnd w:id="0"/>
      <w:r>
        <w:rPr>
          <w:noProof/>
          <w:sz w:val="20"/>
        </w:rPr>
        <w:drawing>
          <wp:inline distT="0" distB="0" distL="0" distR="0">
            <wp:extent cx="2873778" cy="6522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873778" cy="652272"/>
                    </a:xfrm>
                    <a:prstGeom prst="rect">
                      <a:avLst/>
                    </a:prstGeom>
                  </pic:spPr>
                </pic:pic>
              </a:graphicData>
            </a:graphic>
          </wp:inline>
        </w:drawing>
      </w:r>
    </w:p>
    <w:p w:rsidR="00CF2A9A" w:rsidRDefault="00CF2A9A">
      <w:pPr>
        <w:pStyle w:val="BodyText"/>
        <w:spacing w:before="1"/>
        <w:rPr>
          <w:sz w:val="25"/>
        </w:rPr>
      </w:pPr>
    </w:p>
    <w:p w:rsidR="00CF2A9A" w:rsidRDefault="00F135AB">
      <w:pPr>
        <w:spacing w:before="89"/>
        <w:ind w:left="100"/>
        <w:rPr>
          <w:b/>
          <w:sz w:val="26"/>
        </w:rPr>
      </w:pPr>
      <w:r>
        <w:rPr>
          <w:b/>
          <w:sz w:val="26"/>
        </w:rPr>
        <w:t>For</w:t>
      </w:r>
      <w:r>
        <w:rPr>
          <w:b/>
          <w:spacing w:val="-6"/>
          <w:sz w:val="26"/>
        </w:rPr>
        <w:t xml:space="preserve"> </w:t>
      </w:r>
      <w:r>
        <w:rPr>
          <w:b/>
          <w:sz w:val="26"/>
        </w:rPr>
        <w:t>Immediate</w:t>
      </w:r>
      <w:r>
        <w:rPr>
          <w:b/>
          <w:spacing w:val="-6"/>
          <w:sz w:val="26"/>
        </w:rPr>
        <w:t xml:space="preserve"> </w:t>
      </w:r>
      <w:r>
        <w:rPr>
          <w:b/>
          <w:spacing w:val="-2"/>
          <w:sz w:val="26"/>
        </w:rPr>
        <w:t>Release:</w:t>
      </w:r>
    </w:p>
    <w:p w:rsidR="00CF2A9A" w:rsidRDefault="00F135AB">
      <w:pPr>
        <w:ind w:left="100"/>
        <w:rPr>
          <w:b/>
          <w:sz w:val="26"/>
        </w:rPr>
      </w:pPr>
      <w:r>
        <w:rPr>
          <w:b/>
          <w:sz w:val="26"/>
        </w:rPr>
        <w:t>July</w:t>
      </w:r>
      <w:r>
        <w:rPr>
          <w:b/>
          <w:spacing w:val="-4"/>
          <w:sz w:val="26"/>
        </w:rPr>
        <w:t xml:space="preserve"> </w:t>
      </w:r>
      <w:r>
        <w:rPr>
          <w:b/>
          <w:sz w:val="26"/>
        </w:rPr>
        <w:t>20,</w:t>
      </w:r>
      <w:r>
        <w:rPr>
          <w:b/>
          <w:spacing w:val="-3"/>
          <w:sz w:val="26"/>
        </w:rPr>
        <w:t xml:space="preserve"> </w:t>
      </w:r>
      <w:r>
        <w:rPr>
          <w:b/>
          <w:spacing w:val="-4"/>
          <w:sz w:val="26"/>
        </w:rPr>
        <w:t>2023</w:t>
      </w:r>
    </w:p>
    <w:p w:rsidR="00CF2A9A" w:rsidRDefault="00CF2A9A">
      <w:pPr>
        <w:pStyle w:val="BodyText"/>
        <w:rPr>
          <w:b/>
          <w:sz w:val="24"/>
        </w:rPr>
      </w:pPr>
    </w:p>
    <w:p w:rsidR="00CF2A9A" w:rsidRDefault="00F135AB">
      <w:pPr>
        <w:ind w:left="100"/>
        <w:rPr>
          <w:b/>
          <w:sz w:val="24"/>
        </w:rPr>
      </w:pPr>
      <w:r>
        <w:rPr>
          <w:b/>
          <w:sz w:val="24"/>
        </w:rPr>
        <w:t xml:space="preserve">Contact: Ann </w:t>
      </w:r>
      <w:r>
        <w:rPr>
          <w:b/>
          <w:spacing w:val="-2"/>
          <w:sz w:val="24"/>
        </w:rPr>
        <w:t>Baldwin</w:t>
      </w:r>
    </w:p>
    <w:p w:rsidR="00CF2A9A" w:rsidRDefault="00F135AB">
      <w:pPr>
        <w:ind w:left="820" w:right="2281"/>
        <w:rPr>
          <w:b/>
          <w:sz w:val="24"/>
        </w:rPr>
      </w:pPr>
      <w:r>
        <w:rPr>
          <w:b/>
          <w:sz w:val="24"/>
        </w:rPr>
        <w:t>Baldwin</w:t>
      </w:r>
      <w:r>
        <w:rPr>
          <w:b/>
          <w:spacing w:val="-13"/>
          <w:sz w:val="24"/>
        </w:rPr>
        <w:t xml:space="preserve"> </w:t>
      </w:r>
      <w:r>
        <w:rPr>
          <w:b/>
          <w:sz w:val="24"/>
        </w:rPr>
        <w:t>Media</w:t>
      </w:r>
      <w:r>
        <w:rPr>
          <w:b/>
          <w:spacing w:val="-13"/>
          <w:sz w:val="24"/>
        </w:rPr>
        <w:t xml:space="preserve"> </w:t>
      </w:r>
      <w:r>
        <w:rPr>
          <w:b/>
          <w:sz w:val="24"/>
        </w:rPr>
        <w:t>Strategic</w:t>
      </w:r>
      <w:r>
        <w:rPr>
          <w:b/>
          <w:spacing w:val="-13"/>
          <w:sz w:val="24"/>
        </w:rPr>
        <w:t xml:space="preserve"> </w:t>
      </w:r>
      <w:r>
        <w:rPr>
          <w:b/>
          <w:sz w:val="24"/>
        </w:rPr>
        <w:t xml:space="preserve">Communications </w:t>
      </w:r>
      <w:hyperlink r:id="rId5">
        <w:r>
          <w:rPr>
            <w:b/>
            <w:color w:val="0000FF"/>
            <w:spacing w:val="-2"/>
            <w:sz w:val="24"/>
            <w:u w:val="single" w:color="0000FF"/>
          </w:rPr>
          <w:t>ann@baldwinmedia.net</w:t>
        </w:r>
      </w:hyperlink>
    </w:p>
    <w:p w:rsidR="00CF2A9A" w:rsidRDefault="00F135AB">
      <w:pPr>
        <w:ind w:left="820"/>
        <w:rPr>
          <w:b/>
          <w:sz w:val="24"/>
        </w:rPr>
      </w:pPr>
      <w:r>
        <w:rPr>
          <w:b/>
          <w:sz w:val="24"/>
        </w:rPr>
        <w:t>(860) 985-</w:t>
      </w:r>
      <w:r>
        <w:rPr>
          <w:b/>
          <w:spacing w:val="-4"/>
          <w:sz w:val="24"/>
        </w:rPr>
        <w:t>5621</w:t>
      </w:r>
    </w:p>
    <w:p w:rsidR="00CF2A9A" w:rsidRDefault="00CF2A9A">
      <w:pPr>
        <w:pStyle w:val="BodyText"/>
        <w:spacing w:before="6"/>
        <w:rPr>
          <w:b/>
          <w:sz w:val="27"/>
        </w:rPr>
      </w:pPr>
    </w:p>
    <w:p w:rsidR="00CF2A9A" w:rsidRDefault="00F135AB">
      <w:pPr>
        <w:pStyle w:val="Title"/>
        <w:spacing w:line="276" w:lineRule="auto"/>
        <w:rPr>
          <w:u w:val="none"/>
        </w:rPr>
      </w:pPr>
      <w:hyperlink r:id="rId6">
        <w:r>
          <w:t>Porter</w:t>
        </w:r>
        <w:r>
          <w:rPr>
            <w:spacing w:val="-5"/>
          </w:rPr>
          <w:t xml:space="preserve"> </w:t>
        </w:r>
        <w:r>
          <w:t>and</w:t>
        </w:r>
        <w:r>
          <w:rPr>
            <w:spacing w:val="-5"/>
          </w:rPr>
          <w:t xml:space="preserve"> </w:t>
        </w:r>
        <w:r>
          <w:t>Chest</w:t>
        </w:r>
      </w:hyperlink>
      <w:r>
        <w:t>er</w:t>
      </w:r>
      <w:r>
        <w:rPr>
          <w:spacing w:val="-5"/>
        </w:rPr>
        <w:t xml:space="preserve"> </w:t>
      </w:r>
      <w:r>
        <w:t>Institute</w:t>
      </w:r>
      <w:r>
        <w:rPr>
          <w:spacing w:val="-5"/>
        </w:rPr>
        <w:t xml:space="preserve"> </w:t>
      </w:r>
      <w:r>
        <w:t>to</w:t>
      </w:r>
      <w:r>
        <w:rPr>
          <w:spacing w:val="-5"/>
        </w:rPr>
        <w:t xml:space="preserve"> </w:t>
      </w:r>
      <w:r>
        <w:t>Host</w:t>
      </w:r>
      <w:r>
        <w:rPr>
          <w:spacing w:val="-5"/>
        </w:rPr>
        <w:t xml:space="preserve"> </w:t>
      </w:r>
      <w:r>
        <w:t>American</w:t>
      </w:r>
      <w:r>
        <w:rPr>
          <w:spacing w:val="-5"/>
        </w:rPr>
        <w:t xml:space="preserve"> </w:t>
      </w:r>
      <w:r>
        <w:t>Red</w:t>
      </w:r>
      <w:r>
        <w:rPr>
          <w:spacing w:val="-5"/>
        </w:rPr>
        <w:t xml:space="preserve"> </w:t>
      </w:r>
      <w:r>
        <w:t>Cross</w:t>
      </w:r>
      <w:r>
        <w:rPr>
          <w:spacing w:val="-5"/>
        </w:rPr>
        <w:t xml:space="preserve"> </w:t>
      </w:r>
      <w:r>
        <w:t>Blood</w:t>
      </w:r>
      <w:r>
        <w:rPr>
          <w:spacing w:val="-5"/>
        </w:rPr>
        <w:t xml:space="preserve"> </w:t>
      </w:r>
      <w:r>
        <w:t>Drive</w:t>
      </w:r>
      <w:r>
        <w:rPr>
          <w:spacing w:val="-5"/>
        </w:rPr>
        <w:t xml:space="preserve"> </w:t>
      </w:r>
      <w:r>
        <w:t>at</w:t>
      </w:r>
      <w:r>
        <w:rPr>
          <w:u w:val="none"/>
        </w:rPr>
        <w:t xml:space="preserve"> </w:t>
      </w:r>
      <w:r>
        <w:t>Hamden Campus</w:t>
      </w:r>
    </w:p>
    <w:p w:rsidR="00CF2A9A" w:rsidRDefault="00CF2A9A">
      <w:pPr>
        <w:pStyle w:val="BodyText"/>
        <w:spacing w:before="2"/>
        <w:rPr>
          <w:b/>
          <w:sz w:val="32"/>
        </w:rPr>
      </w:pPr>
    </w:p>
    <w:p w:rsidR="00CF2A9A" w:rsidRDefault="00F135AB">
      <w:pPr>
        <w:pStyle w:val="BodyText"/>
        <w:spacing w:line="276" w:lineRule="auto"/>
        <w:ind w:left="100" w:right="382"/>
      </w:pPr>
      <w:r>
        <w:rPr>
          <w:b/>
        </w:rPr>
        <w:t xml:space="preserve">Hamden, CT— </w:t>
      </w:r>
      <w:r>
        <w:t>Porter and Chester Institute will be hosting an American Red Cross Blood Drive on Wednesday, August 2 in their Student Lounge on the Hamden Campus located</w:t>
      </w:r>
      <w:r>
        <w:rPr>
          <w:spacing w:val="-5"/>
        </w:rPr>
        <w:t xml:space="preserve"> </w:t>
      </w:r>
      <w:r>
        <w:t>at</w:t>
      </w:r>
      <w:r>
        <w:rPr>
          <w:spacing w:val="-5"/>
        </w:rPr>
        <w:t xml:space="preserve"> </w:t>
      </w:r>
      <w:r>
        <w:t>1245</w:t>
      </w:r>
      <w:r>
        <w:rPr>
          <w:spacing w:val="-5"/>
        </w:rPr>
        <w:t xml:space="preserve"> </w:t>
      </w:r>
      <w:proofErr w:type="spellStart"/>
      <w:r>
        <w:t>Dixwell</w:t>
      </w:r>
      <w:proofErr w:type="spellEnd"/>
      <w:r>
        <w:rPr>
          <w:spacing w:val="-5"/>
        </w:rPr>
        <w:t xml:space="preserve"> </w:t>
      </w:r>
      <w:r>
        <w:t>Avenue.</w:t>
      </w:r>
      <w:r>
        <w:rPr>
          <w:spacing w:val="-5"/>
        </w:rPr>
        <w:t xml:space="preserve"> </w:t>
      </w:r>
      <w:r>
        <w:t>This</w:t>
      </w:r>
      <w:r>
        <w:rPr>
          <w:spacing w:val="-5"/>
        </w:rPr>
        <w:t xml:space="preserve"> </w:t>
      </w:r>
      <w:r>
        <w:t>event</w:t>
      </w:r>
      <w:r>
        <w:rPr>
          <w:spacing w:val="-5"/>
        </w:rPr>
        <w:t xml:space="preserve"> </w:t>
      </w:r>
      <w:r>
        <w:t>will</w:t>
      </w:r>
      <w:r>
        <w:rPr>
          <w:spacing w:val="-5"/>
        </w:rPr>
        <w:t xml:space="preserve"> </w:t>
      </w:r>
      <w:r>
        <w:t>take</w:t>
      </w:r>
      <w:r>
        <w:rPr>
          <w:spacing w:val="-5"/>
        </w:rPr>
        <w:t xml:space="preserve"> </w:t>
      </w:r>
      <w:r>
        <w:t>place</w:t>
      </w:r>
      <w:r>
        <w:rPr>
          <w:spacing w:val="-5"/>
        </w:rPr>
        <w:t xml:space="preserve"> </w:t>
      </w:r>
      <w:r>
        <w:t>from</w:t>
      </w:r>
      <w:r>
        <w:rPr>
          <w:spacing w:val="-5"/>
        </w:rPr>
        <w:t xml:space="preserve"> </w:t>
      </w:r>
      <w:r>
        <w:t>11:30</w:t>
      </w:r>
      <w:r>
        <w:rPr>
          <w:spacing w:val="-5"/>
        </w:rPr>
        <w:t xml:space="preserve"> </w:t>
      </w:r>
      <w:r>
        <w:t>am</w:t>
      </w:r>
      <w:r>
        <w:rPr>
          <w:spacing w:val="-5"/>
        </w:rPr>
        <w:t xml:space="preserve"> </w:t>
      </w:r>
      <w:r>
        <w:t>until</w:t>
      </w:r>
      <w:r>
        <w:rPr>
          <w:spacing w:val="-5"/>
        </w:rPr>
        <w:t xml:space="preserve"> </w:t>
      </w:r>
      <w:r>
        <w:t>4:30</w:t>
      </w:r>
      <w:r>
        <w:rPr>
          <w:spacing w:val="-5"/>
        </w:rPr>
        <w:t xml:space="preserve"> </w:t>
      </w:r>
      <w:r>
        <w:t>pm and is available by ap</w:t>
      </w:r>
      <w:r>
        <w:t>pointment only.</w:t>
      </w:r>
    </w:p>
    <w:p w:rsidR="00CF2A9A" w:rsidRDefault="00F135AB">
      <w:pPr>
        <w:pStyle w:val="BodyText"/>
        <w:spacing w:before="200" w:line="276" w:lineRule="auto"/>
        <w:ind w:left="100" w:right="5331"/>
      </w:pPr>
      <w:r>
        <w:rPr>
          <w:noProof/>
        </w:rPr>
        <w:drawing>
          <wp:anchor distT="0" distB="0" distL="0" distR="0" simplePos="0" relativeHeight="15728640" behindDoc="0" locked="0" layoutInCell="1" allowOverlap="1">
            <wp:simplePos x="0" y="0"/>
            <wp:positionH relativeFrom="page">
              <wp:posOffset>3812127</wp:posOffset>
            </wp:positionH>
            <wp:positionV relativeFrom="paragraph">
              <wp:posOffset>155395</wp:posOffset>
            </wp:positionV>
            <wp:extent cx="3198272" cy="19431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198272" cy="1943100"/>
                    </a:xfrm>
                    <a:prstGeom prst="rect">
                      <a:avLst/>
                    </a:prstGeom>
                  </pic:spPr>
                </pic:pic>
              </a:graphicData>
            </a:graphic>
          </wp:anchor>
        </w:drawing>
      </w:r>
      <w:r>
        <w:t>This</w:t>
      </w:r>
      <w:r>
        <w:rPr>
          <w:spacing w:val="-4"/>
        </w:rPr>
        <w:t xml:space="preserve"> </w:t>
      </w:r>
      <w:r>
        <w:t>event</w:t>
      </w:r>
      <w:r>
        <w:rPr>
          <w:spacing w:val="-4"/>
        </w:rPr>
        <w:t xml:space="preserve"> </w:t>
      </w:r>
      <w:r>
        <w:t>will</w:t>
      </w:r>
      <w:r>
        <w:rPr>
          <w:spacing w:val="-4"/>
        </w:rPr>
        <w:t xml:space="preserve"> </w:t>
      </w:r>
      <w:r>
        <w:t>not</w:t>
      </w:r>
      <w:r>
        <w:rPr>
          <w:spacing w:val="-4"/>
        </w:rPr>
        <w:t xml:space="preserve"> </w:t>
      </w:r>
      <w:r>
        <w:t>only</w:t>
      </w:r>
      <w:r>
        <w:rPr>
          <w:spacing w:val="-4"/>
        </w:rPr>
        <w:t xml:space="preserve"> </w:t>
      </w:r>
      <w:r>
        <w:t>positively</w:t>
      </w:r>
      <w:r>
        <w:rPr>
          <w:spacing w:val="-4"/>
        </w:rPr>
        <w:t xml:space="preserve"> </w:t>
      </w:r>
      <w:r>
        <w:t xml:space="preserve">impact our community but also give us an opportunity to come together. This blood drive aims to support our local hospitals and clinics by replenishing their blood supplies, which are crucial for saving </w:t>
      </w:r>
      <w:r>
        <w:t>lives and aiding in various medical treatments. By donating blood, we have the</w:t>
      </w:r>
      <w:r>
        <w:rPr>
          <w:spacing w:val="-6"/>
        </w:rPr>
        <w:t xml:space="preserve"> </w:t>
      </w:r>
      <w:r>
        <w:t>power</w:t>
      </w:r>
      <w:r>
        <w:rPr>
          <w:spacing w:val="-6"/>
        </w:rPr>
        <w:t xml:space="preserve"> </w:t>
      </w:r>
      <w:r>
        <w:t>to</w:t>
      </w:r>
      <w:r>
        <w:rPr>
          <w:spacing w:val="-6"/>
        </w:rPr>
        <w:t xml:space="preserve"> </w:t>
      </w:r>
      <w:r>
        <w:t>make</w:t>
      </w:r>
      <w:r>
        <w:rPr>
          <w:spacing w:val="-6"/>
        </w:rPr>
        <w:t xml:space="preserve"> </w:t>
      </w:r>
      <w:r>
        <w:t>a</w:t>
      </w:r>
      <w:r>
        <w:rPr>
          <w:spacing w:val="-6"/>
        </w:rPr>
        <w:t xml:space="preserve"> </w:t>
      </w:r>
      <w:r>
        <w:t>direct</w:t>
      </w:r>
      <w:r>
        <w:rPr>
          <w:spacing w:val="-6"/>
        </w:rPr>
        <w:t xml:space="preserve"> </w:t>
      </w:r>
      <w:r>
        <w:t>and</w:t>
      </w:r>
      <w:r>
        <w:rPr>
          <w:spacing w:val="-6"/>
        </w:rPr>
        <w:t xml:space="preserve"> </w:t>
      </w:r>
      <w:r>
        <w:t>significant impact on the lives of those in need.</w:t>
      </w:r>
    </w:p>
    <w:p w:rsidR="00CF2A9A" w:rsidRDefault="00F135AB">
      <w:pPr>
        <w:pStyle w:val="BodyText"/>
        <w:spacing w:before="200" w:line="276" w:lineRule="auto"/>
        <w:ind w:left="100" w:right="1437"/>
        <w:jc w:val="both"/>
      </w:pPr>
      <w:r>
        <w:t>To</w:t>
      </w:r>
      <w:r>
        <w:rPr>
          <w:spacing w:val="-7"/>
        </w:rPr>
        <w:t xml:space="preserve"> </w:t>
      </w:r>
      <w:r>
        <w:t>make</w:t>
      </w:r>
      <w:r>
        <w:rPr>
          <w:spacing w:val="-5"/>
        </w:rPr>
        <w:t xml:space="preserve"> </w:t>
      </w:r>
      <w:r>
        <w:t>this</w:t>
      </w:r>
      <w:r>
        <w:rPr>
          <w:spacing w:val="-5"/>
        </w:rPr>
        <w:t xml:space="preserve"> </w:t>
      </w:r>
      <w:r>
        <w:t>event</w:t>
      </w:r>
      <w:r>
        <w:rPr>
          <w:spacing w:val="-5"/>
        </w:rPr>
        <w:t xml:space="preserve"> </w:t>
      </w:r>
      <w:r>
        <w:t>a</w:t>
      </w:r>
      <w:r>
        <w:rPr>
          <w:spacing w:val="-5"/>
        </w:rPr>
        <w:t xml:space="preserve"> </w:t>
      </w:r>
      <w:r>
        <w:t>success,</w:t>
      </w:r>
      <w:r>
        <w:rPr>
          <w:spacing w:val="-5"/>
        </w:rPr>
        <w:t xml:space="preserve"> </w:t>
      </w:r>
      <w:r>
        <w:t>we</w:t>
      </w:r>
      <w:r>
        <w:rPr>
          <w:spacing w:val="-5"/>
        </w:rPr>
        <w:t xml:space="preserve"> </w:t>
      </w:r>
      <w:r>
        <w:t>need</w:t>
      </w:r>
      <w:r>
        <w:rPr>
          <w:spacing w:val="-5"/>
        </w:rPr>
        <w:t xml:space="preserve"> </w:t>
      </w:r>
      <w:r>
        <w:t>your</w:t>
      </w:r>
      <w:r>
        <w:rPr>
          <w:spacing w:val="-5"/>
        </w:rPr>
        <w:t xml:space="preserve"> </w:t>
      </w:r>
      <w:r>
        <w:t>participation</w:t>
      </w:r>
      <w:r>
        <w:rPr>
          <w:spacing w:val="-5"/>
        </w:rPr>
        <w:t xml:space="preserve"> </w:t>
      </w:r>
      <w:r>
        <w:t>and</w:t>
      </w:r>
      <w:r>
        <w:rPr>
          <w:spacing w:val="-5"/>
        </w:rPr>
        <w:t xml:space="preserve"> </w:t>
      </w:r>
      <w:r>
        <w:t>support.</w:t>
      </w:r>
      <w:r>
        <w:rPr>
          <w:spacing w:val="-17"/>
        </w:rPr>
        <w:t xml:space="preserve"> </w:t>
      </w:r>
      <w:r>
        <w:t>For</w:t>
      </w:r>
      <w:r>
        <w:rPr>
          <w:spacing w:val="-4"/>
        </w:rPr>
        <w:t xml:space="preserve"> </w:t>
      </w:r>
      <w:r>
        <w:t>more information</w:t>
      </w:r>
      <w:r>
        <w:rPr>
          <w:spacing w:val="-1"/>
        </w:rPr>
        <w:t xml:space="preserve"> </w:t>
      </w:r>
      <w:r>
        <w:t>or</w:t>
      </w:r>
      <w:r>
        <w:rPr>
          <w:spacing w:val="-1"/>
        </w:rPr>
        <w:t xml:space="preserve"> </w:t>
      </w:r>
      <w:r>
        <w:t>to</w:t>
      </w:r>
      <w:r>
        <w:rPr>
          <w:spacing w:val="-1"/>
        </w:rPr>
        <w:t xml:space="preserve"> </w:t>
      </w:r>
      <w:r>
        <w:t>schedule</w:t>
      </w:r>
      <w:r>
        <w:rPr>
          <w:spacing w:val="-1"/>
        </w:rPr>
        <w:t xml:space="preserve"> </w:t>
      </w:r>
      <w:r>
        <w:t>an</w:t>
      </w:r>
      <w:r>
        <w:rPr>
          <w:spacing w:val="-1"/>
        </w:rPr>
        <w:t xml:space="preserve"> </w:t>
      </w:r>
      <w:r>
        <w:t>appointment,</w:t>
      </w:r>
      <w:r>
        <w:rPr>
          <w:spacing w:val="-1"/>
        </w:rPr>
        <w:t xml:space="preserve"> </w:t>
      </w:r>
      <w:r>
        <w:t>visit</w:t>
      </w:r>
      <w:r>
        <w:rPr>
          <w:spacing w:val="-1"/>
        </w:rPr>
        <w:t xml:space="preserve"> </w:t>
      </w:r>
      <w:r>
        <w:t>RedCrossBlood.org</w:t>
      </w:r>
      <w:r>
        <w:rPr>
          <w:spacing w:val="-1"/>
        </w:rPr>
        <w:t xml:space="preserve"> </w:t>
      </w:r>
      <w:r>
        <w:t>and</w:t>
      </w:r>
      <w:r>
        <w:rPr>
          <w:spacing w:val="-1"/>
        </w:rPr>
        <w:t xml:space="preserve"> </w:t>
      </w:r>
      <w:r>
        <w:t xml:space="preserve">enter: </w:t>
      </w:r>
      <w:proofErr w:type="spellStart"/>
      <w:r>
        <w:t>PCHamden</w:t>
      </w:r>
      <w:proofErr w:type="spellEnd"/>
      <w:r>
        <w:t xml:space="preserve"> or call 1-800-RED CROSS (1-800-733-2767).</w:t>
      </w:r>
    </w:p>
    <w:p w:rsidR="00CF2A9A" w:rsidRDefault="00F135AB">
      <w:pPr>
        <w:pStyle w:val="BodyText"/>
        <w:spacing w:before="200" w:line="276" w:lineRule="auto"/>
        <w:ind w:left="100" w:right="382"/>
      </w:pPr>
      <w:r>
        <w:rPr>
          <w:b/>
        </w:rPr>
        <w:t>About</w:t>
      </w:r>
      <w:r>
        <w:rPr>
          <w:b/>
          <w:spacing w:val="-5"/>
        </w:rPr>
        <w:t xml:space="preserve"> </w:t>
      </w:r>
      <w:r>
        <w:rPr>
          <w:b/>
        </w:rPr>
        <w:t>Porter</w:t>
      </w:r>
      <w:r>
        <w:rPr>
          <w:b/>
          <w:spacing w:val="-5"/>
        </w:rPr>
        <w:t xml:space="preserve"> </w:t>
      </w:r>
      <w:r>
        <w:rPr>
          <w:b/>
        </w:rPr>
        <w:t>and</w:t>
      </w:r>
      <w:r>
        <w:rPr>
          <w:b/>
          <w:spacing w:val="-5"/>
        </w:rPr>
        <w:t xml:space="preserve"> </w:t>
      </w:r>
      <w:r>
        <w:rPr>
          <w:b/>
        </w:rPr>
        <w:t>Chester</w:t>
      </w:r>
      <w:r>
        <w:rPr>
          <w:b/>
          <w:spacing w:val="-5"/>
        </w:rPr>
        <w:t xml:space="preserve"> </w:t>
      </w:r>
      <w:r>
        <w:rPr>
          <w:b/>
        </w:rPr>
        <w:t>Institute:</w:t>
      </w:r>
      <w:r>
        <w:rPr>
          <w:b/>
          <w:spacing w:val="-5"/>
        </w:rPr>
        <w:t xml:space="preserve"> </w:t>
      </w:r>
      <w:r>
        <w:t>Porter</w:t>
      </w:r>
      <w:r>
        <w:rPr>
          <w:spacing w:val="-5"/>
        </w:rPr>
        <w:t xml:space="preserve"> </w:t>
      </w:r>
      <w:r>
        <w:t>and</w:t>
      </w:r>
      <w:r>
        <w:rPr>
          <w:spacing w:val="-5"/>
        </w:rPr>
        <w:t xml:space="preserve"> </w:t>
      </w:r>
      <w:r>
        <w:t>Chester</w:t>
      </w:r>
      <w:r>
        <w:rPr>
          <w:spacing w:val="-5"/>
        </w:rPr>
        <w:t xml:space="preserve"> </w:t>
      </w:r>
      <w:r>
        <w:t>Institute</w:t>
      </w:r>
      <w:r>
        <w:rPr>
          <w:spacing w:val="-5"/>
        </w:rPr>
        <w:t xml:space="preserve"> </w:t>
      </w:r>
      <w:r>
        <w:t>(PCI),</w:t>
      </w:r>
      <w:r>
        <w:rPr>
          <w:spacing w:val="-5"/>
        </w:rPr>
        <w:t xml:space="preserve"> </w:t>
      </w:r>
      <w:r>
        <w:t>a</w:t>
      </w:r>
      <w:r>
        <w:rPr>
          <w:spacing w:val="-5"/>
        </w:rPr>
        <w:t xml:space="preserve"> </w:t>
      </w:r>
      <w:r>
        <w:t>private</w:t>
      </w:r>
      <w:r>
        <w:rPr>
          <w:spacing w:val="-5"/>
        </w:rPr>
        <w:t xml:space="preserve"> </w:t>
      </w:r>
      <w:r>
        <w:t>sector, post-secondary technical institution with eight campuse</w:t>
      </w:r>
      <w:r>
        <w:t>s throughout Connecticut and Massachusetts, featuring twelve</w:t>
      </w:r>
      <w:r>
        <w:rPr>
          <w:spacing w:val="40"/>
        </w:rPr>
        <w:t xml:space="preserve"> </w:t>
      </w:r>
      <w:r>
        <w:t>different career programs, supports committed students in</w:t>
      </w:r>
      <w:r>
        <w:rPr>
          <w:spacing w:val="-1"/>
        </w:rPr>
        <w:t xml:space="preserve"> </w:t>
      </w:r>
      <w:r>
        <w:t>achieving</w:t>
      </w:r>
      <w:r>
        <w:rPr>
          <w:spacing w:val="-1"/>
        </w:rPr>
        <w:t xml:space="preserve"> </w:t>
      </w:r>
      <w:r>
        <w:t>the</w:t>
      </w:r>
      <w:r>
        <w:rPr>
          <w:spacing w:val="-1"/>
        </w:rPr>
        <w:t xml:space="preserve"> </w:t>
      </w:r>
      <w:r>
        <w:t>technical</w:t>
      </w:r>
      <w:r>
        <w:rPr>
          <w:spacing w:val="-1"/>
        </w:rPr>
        <w:t xml:space="preserve"> </w:t>
      </w:r>
      <w:r>
        <w:t>and</w:t>
      </w:r>
      <w:r>
        <w:rPr>
          <w:spacing w:val="-1"/>
        </w:rPr>
        <w:t xml:space="preserve"> </w:t>
      </w:r>
      <w:r>
        <w:t>professional</w:t>
      </w:r>
      <w:r>
        <w:rPr>
          <w:spacing w:val="-1"/>
        </w:rPr>
        <w:t xml:space="preserve"> </w:t>
      </w:r>
      <w:r>
        <w:t>skills</w:t>
      </w:r>
      <w:r>
        <w:rPr>
          <w:spacing w:val="-1"/>
        </w:rPr>
        <w:t xml:space="preserve"> </w:t>
      </w:r>
      <w:r>
        <w:t>essential</w:t>
      </w:r>
      <w:r>
        <w:rPr>
          <w:spacing w:val="-1"/>
        </w:rPr>
        <w:t xml:space="preserve"> </w:t>
      </w:r>
      <w:r>
        <w:t>for</w:t>
      </w:r>
      <w:r>
        <w:rPr>
          <w:spacing w:val="-1"/>
        </w:rPr>
        <w:t xml:space="preserve"> </w:t>
      </w:r>
      <w:r>
        <w:t>their</w:t>
      </w:r>
      <w:r>
        <w:rPr>
          <w:spacing w:val="-1"/>
        </w:rPr>
        <w:t xml:space="preserve"> </w:t>
      </w:r>
      <w:r>
        <w:t>chosen</w:t>
      </w:r>
      <w:r>
        <w:rPr>
          <w:spacing w:val="-1"/>
        </w:rPr>
        <w:t xml:space="preserve"> </w:t>
      </w:r>
      <w:r>
        <w:t>career</w:t>
      </w:r>
      <w:r>
        <w:rPr>
          <w:spacing w:val="-1"/>
        </w:rPr>
        <w:t xml:space="preserve"> </w:t>
      </w:r>
      <w:r>
        <w:t>through industry-</w:t>
      </w:r>
      <w:r>
        <w:rPr>
          <w:spacing w:val="-3"/>
        </w:rPr>
        <w:t xml:space="preserve"> </w:t>
      </w:r>
      <w:r>
        <w:t>modeled,</w:t>
      </w:r>
      <w:r>
        <w:rPr>
          <w:spacing w:val="-3"/>
        </w:rPr>
        <w:t xml:space="preserve"> </w:t>
      </w:r>
      <w:r>
        <w:t>student-centered</w:t>
      </w:r>
      <w:r>
        <w:rPr>
          <w:spacing w:val="-3"/>
        </w:rPr>
        <w:t xml:space="preserve"> </w:t>
      </w:r>
      <w:r>
        <w:t>education</w:t>
      </w:r>
      <w:r>
        <w:rPr>
          <w:spacing w:val="-3"/>
        </w:rPr>
        <w:t xml:space="preserve"> </w:t>
      </w:r>
      <w:r>
        <w:t>and</w:t>
      </w:r>
      <w:r>
        <w:rPr>
          <w:spacing w:val="-3"/>
        </w:rPr>
        <w:t xml:space="preserve"> </w:t>
      </w:r>
      <w:r>
        <w:t>training.</w:t>
      </w:r>
      <w:r>
        <w:rPr>
          <w:spacing w:val="-3"/>
        </w:rPr>
        <w:t xml:space="preserve"> </w:t>
      </w:r>
      <w:r>
        <w:t>For</w:t>
      </w:r>
      <w:r>
        <w:rPr>
          <w:spacing w:val="-3"/>
        </w:rPr>
        <w:t xml:space="preserve"> </w:t>
      </w:r>
      <w:r>
        <w:t>more</w:t>
      </w:r>
      <w:r>
        <w:rPr>
          <w:spacing w:val="-3"/>
        </w:rPr>
        <w:t xml:space="preserve"> </w:t>
      </w:r>
      <w:r>
        <w:t>information,</w:t>
      </w:r>
      <w:r>
        <w:rPr>
          <w:spacing w:val="-3"/>
        </w:rPr>
        <w:t xml:space="preserve"> </w:t>
      </w:r>
      <w:r>
        <w:t xml:space="preserve">please visit PCI at </w:t>
      </w:r>
      <w:hyperlink r:id="rId8">
        <w:r>
          <w:rPr>
            <w:color w:val="1154CC"/>
          </w:rPr>
          <w:t>www.PorterChester.edu</w:t>
        </w:r>
      </w:hyperlink>
      <w:r>
        <w:rPr>
          <w:color w:val="1154CC"/>
        </w:rPr>
        <w:t xml:space="preserve"> </w:t>
      </w:r>
      <w:r>
        <w:t>or call (800) 870-6789.</w:t>
      </w:r>
    </w:p>
    <w:p w:rsidR="00CF2A9A" w:rsidRDefault="00CF2A9A">
      <w:pPr>
        <w:pStyle w:val="BodyText"/>
        <w:rPr>
          <w:sz w:val="28"/>
        </w:rPr>
      </w:pPr>
    </w:p>
    <w:p w:rsidR="00CF2A9A" w:rsidRDefault="00CF2A9A">
      <w:pPr>
        <w:pStyle w:val="BodyText"/>
        <w:spacing w:before="10"/>
        <w:rPr>
          <w:sz w:val="38"/>
        </w:rPr>
      </w:pPr>
    </w:p>
    <w:p w:rsidR="00CF2A9A" w:rsidRDefault="00F135AB">
      <w:pPr>
        <w:spacing w:before="1"/>
        <w:ind w:left="4585" w:right="4822"/>
        <w:jc w:val="center"/>
        <w:rPr>
          <w:rFonts w:ascii="Arial"/>
        </w:rPr>
      </w:pPr>
      <w:r>
        <w:rPr>
          <w:rFonts w:ascii="Arial"/>
          <w:spacing w:val="-5"/>
        </w:rPr>
        <w:t>###</w:t>
      </w:r>
    </w:p>
    <w:sectPr w:rsidR="00CF2A9A">
      <w:type w:val="continuous"/>
      <w:pgSz w:w="12240" w:h="15840"/>
      <w:pgMar w:top="74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9A"/>
    <w:rsid w:val="00CF2A9A"/>
    <w:rsid w:val="00F1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89B0B-96E8-47B1-A13C-D1FF88FC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1"/>
      <w:ind w:left="445" w:right="683"/>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rterChester.ed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bM5MNoT1fIEX-mxvdlxR7y0MlijtnhWp/edit" TargetMode="External"/><Relationship Id="rId5" Type="http://schemas.openxmlformats.org/officeDocument/2006/relationships/hyperlink" Target="mailto:etelford@highpoint.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PCI Hamden Blood Drive Press Release.docx</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PCI Hamden Blood Drive Press Release.docx</dc:title>
  <dc:creator>Desiree Morris</dc:creator>
  <cp:lastModifiedBy>Desiree Morris</cp:lastModifiedBy>
  <cp:revision>2</cp:revision>
  <dcterms:created xsi:type="dcterms:W3CDTF">2023-07-20T16:48:00Z</dcterms:created>
  <dcterms:modified xsi:type="dcterms:W3CDTF">2023-07-20T16:48:00Z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